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7F7F7F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Plan pracy pedagoga specjalnego w roku szkolnym 202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3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/202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4</w:t>
      </w:r>
      <w:r>
        <w:rPr>
          <w:rFonts w:eastAsia="Times New Roman" w:cs="Times New Roman" w:ascii="Times New Roman" w:hAnsi="Times New Roman"/>
          <w:color w:val="7F7F7F"/>
          <w:sz w:val="28"/>
          <w:szCs w:val="28"/>
          <w:lang w:eastAsia="pl-PL"/>
        </w:rPr>
        <w:b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7F7F7F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7F7F7F"/>
          <w:sz w:val="24"/>
          <w:szCs w:val="24"/>
          <w:lang w:eastAsia="pl-PL"/>
        </w:rPr>
        <w:t> </w:t>
      </w:r>
    </w:p>
    <w:tbl>
      <w:tblPr>
        <w:tblW w:w="9056" w:type="dxa"/>
        <w:jc w:val="left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1" w:noVBand="1" w:lastRow="0" w:firstColumn="1" w:lastColumn="0" w:noHBand="0" w:val="04a0"/>
      </w:tblPr>
      <w:tblGrid>
        <w:gridCol w:w="2551"/>
        <w:gridCol w:w="5459"/>
        <w:gridCol w:w="1046"/>
      </w:tblGrid>
      <w:tr>
        <w:trPr/>
        <w:tc>
          <w:tcPr>
            <w:tcW w:w="2551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5459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046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Okres</w:t>
            </w:r>
          </w:p>
        </w:tc>
      </w:tr>
      <w:tr>
        <w:trPr/>
        <w:tc>
          <w:tcPr>
            <w:tcW w:w="2551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225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1. 1. Współpraca z nauczycielami, wychowawcami i  innymi </w:t>
            </w:r>
            <w:hyperlink r:id="rId2">
              <w:r>
                <w:rPr>
                  <w:rStyle w:val="Czeinternetowe"/>
                  <w:rFonts w:eastAsia="Times New Roman" w:cs="Times New Roman" w:ascii="Times New Roman" w:hAnsi="Times New Roman"/>
                  <w:i/>
                  <w:iCs/>
                  <w:color w:val="auto"/>
                  <w:sz w:val="24"/>
                  <w:szCs w:val="24"/>
                  <w:u w:val="none"/>
                  <w:lang w:eastAsia="pl-PL"/>
                </w:rPr>
                <w:t>specjalistami</w:t>
              </w:r>
            </w:hyperlink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, rodzicami oraz uczniami w: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225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a) rekomendowaniu dyrektorowi szkoły do realizacji działań w zakresie zapewnienia aktywnego i pełnego uczestnictwa uczniów w życiu  szkoły oraz dostępności </w:t>
            </w:r>
            <w:hyperlink r:id="rId3">
              <w:r>
                <w:rPr>
                  <w:rStyle w:val="Czeinternetowe"/>
                  <w:rFonts w:eastAsia="Times New Roman" w:cs="Times New Roman" w:ascii="Times New Roman" w:hAnsi="Times New Roman"/>
                  <w:i/>
                  <w:iCs/>
                  <w:color w:val="auto"/>
                  <w:sz w:val="24"/>
                  <w:szCs w:val="24"/>
                  <w:u w:val="none"/>
                  <w:lang w:eastAsia="pl-PL"/>
                </w:rPr>
                <w:t xml:space="preserve"> osobom ze szczególnymi potrzebami</w:t>
              </w:r>
            </w:hyperlink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225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225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c) rozwiązywaniu problemów dydaktycznych i wychowawczych uczniów,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225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</w:r>
          </w:p>
        </w:tc>
        <w:tc>
          <w:tcPr>
            <w:tcW w:w="5459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-wszechstronne wsparcie uczniów niepełnosprawnych w funkcjonowaniu w szkole, działania w kierunku niwelowania ograniczeń wynikających z niepełnosprawności,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-rozpoznawanie we współpracy z innymi nauczycielami i specjalistami zatrudnionymi w szkole  trudności i ograniczeń uczniów oraz rekomendowanie dyrektorowi działań zapewniających pełne uczestnictwo wychowanków w życiu szkoły – edukacja włączająca,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-diagnozowanie mocnych stron, trudności, przyczyn niepowodzeń szkolnych poprzez obserwację w różnych sytuacjach szkolnych, wywiady z rodzicami i wychowawcami, rozmowy z uczniami w celu organizacji indywidualnej pomocy psychologiczno-pedagogicznej,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-objęcie uczniów pomocą psychologiczno-pedagogiczną poprzez dobór odpowiednich form pomocy i zajęć specjalistycznych,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-prowadzenie zajęć specjalistycznych z zakresu pomocy psychologiczno-pedagogicznej, w szczególności rewalidacyjnych, resocjalizacyjnych, socjoterapeutycznych i wspierających uczniów zdolnych w oparciu o zalecenia zawarte w orzeczeniach i opiniach poradni psychologiczno-pedagogicznych,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-postulowanie kierowania uczniów przejawiających trudności dydaktyczne do poradni psychologiczno-pedagogicznej lub innych poradni specjalistycznych; wsparcie w przygotowaniu opinii na temat uczniów kierowanych na diagnozę; rozmowy z rodzicami mającymi wątpliwości co do zasadności specjalistycznej diagnozy,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-prowadzenie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wspólnie z innymi nauczycielami, specjalistami i wychowawcami pracy wychowawczej z uczniami niepełnosprawnymi, niedostosowanymi społecznie oraz zagrożonymi niedostosowaniem społecznym,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-koordynowanie realizacji zaleceń zawartych w orzeczeniu o potrzebie kształcenia specjalnego,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-wsparcie, w razie potrzeby, uczniów ze specjalnymi potrzebami edukacyjnymi podczas zajęć z innymi nauczycielami,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-wspieranie uczniów doświadczających trudności szkolnych i motywowanie do ich pokonywania; praca w kierunku wzmocnienia samooceny, samoakceptacji i poczucia własnej wartości,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-praca wychowawcza z zespołami klasowymi w celu akceptacji i zrozumienia potrzeb osób niepełnosprawnych, potrzebujących wsparcia innych; konstruktywne rozwiązywanie ewentualnych konfliktów i problemów,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-troska o zapewnienie uczniom niezbędnych do nauki warunków oraz sprzętu specjalistycznego, odpowiadającego indywidualnym potrzebom rozwojowym i edukacyjnym</w:t>
            </w:r>
          </w:p>
        </w:tc>
        <w:tc>
          <w:tcPr>
            <w:tcW w:w="1046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>
        <w:trPr/>
        <w:tc>
          <w:tcPr>
            <w:tcW w:w="2551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2. Współpraca z zespołem nauczycieli i specjalistów w zakresie opracowania i realizacji indywidualnego programu edukacyjno-terapeutycznego ucznia posiadającego orzeczenie o potrzebie kształcenia specjalnego, w tym zapewnienia mu pomocy psychologiczno-pedagogicznej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</w:r>
          </w:p>
        </w:tc>
        <w:tc>
          <w:tcPr>
            <w:tcW w:w="5459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rPr/>
            </w:pPr>
            <w:r>
              <w:rPr/>
              <w:t>-współorganizacja kształcenia specjalnego w szkole,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240" w:afterAutospacing="0" w:after="0"/>
              <w:rPr/>
            </w:pPr>
            <w:r>
              <w:rPr/>
              <w:t>-tworzenie dokumentacji, koordynacja i realizacja zaleceń zawartych w orzeczeniu o potrzebie kształcenia specjalnego oraz w opiniach poradni psychologiczno-pedagogicznych,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240" w:afterAutospacing="0" w:after="0"/>
              <w:rPr/>
            </w:pPr>
            <w:r>
              <w:rPr/>
              <w:t>-opracowanie wraz z zespołem powołanym przez dyrektora szkoły wielospecjalistycznej oceny poziomu funkcjonowania ucznia z orzeczeniem o potrzebie kształcenia specjalnego, określenie jego indywidualnych potrzeb rozwojowych i edukacyjnych,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240" w:afterAutospacing="0" w:after="0"/>
              <w:rPr/>
            </w:pPr>
            <w:r>
              <w:rPr/>
              <w:t>-opracowanie wraz z zespołem specjalistów i nauczycieli indywidualnego programu edukacyjno-terapeutycznego dla ucznia z orzeczeniem o niepełnosprawności oraz, w razie potrzeby, dokonywanie jego ewaluacji,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240" w:afterAutospacing="0" w:after="0"/>
              <w:rPr/>
            </w:pPr>
            <w:r>
              <w:rPr/>
              <w:t>-tworzenie harmonogramów zajęć indywidualnych w ramach pomocy psychologiczno-pedagogicznej</w:t>
            </w:r>
          </w:p>
        </w:tc>
        <w:tc>
          <w:tcPr>
            <w:tcW w:w="1046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>
        <w:trPr/>
        <w:tc>
          <w:tcPr>
            <w:tcW w:w="2551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225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3. 3. Wspieranie nauczycieli, wychowawców i innych </w:t>
            </w:r>
            <w:hyperlink r:id="rId4">
              <w:r>
                <w:rPr>
                  <w:rStyle w:val="Czeinternetowe"/>
                  <w:rFonts w:eastAsia="Times New Roman" w:cs="Times New Roman" w:ascii="Times New Roman" w:hAnsi="Times New Roman"/>
                  <w:i/>
                  <w:iCs/>
                  <w:color w:val="auto"/>
                  <w:sz w:val="24"/>
                  <w:szCs w:val="24"/>
                  <w:u w:val="none"/>
                  <w:lang w:eastAsia="pl-PL"/>
                </w:rPr>
                <w:t>specjalistów</w:t>
              </w:r>
            </w:hyperlink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 w: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225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a) rozpoznawaniu przyczyn niepowodzeń edukacyjnych uczniów lub trudności w ich funkcjonowaniu, w tym barier i ograniczeń utrudniających funkcjonowanie ucznia i jego uczestnictwo w życiu szkoły,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225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b) udzielaniu pomocy psychologiczno-pedagogicznej w bezpośredniej pracy z uczniem,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225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c) dostosowaniu sposobów i metod pracy do indywidualnych potrzeb rozwojowych i edukacyjnych ucznia oraz jego możliwości psychofizycznych,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225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d) doborze metod, form kształcenia i środków dydaktycznych do potrzeb uczniów</w:t>
            </w:r>
          </w:p>
        </w:tc>
        <w:tc>
          <w:tcPr>
            <w:tcW w:w="5459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/>
              <w:t>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wsparcie nauczycieli i wychowawców w rozpoznawaniu specyficznych trudności szkolnych uczniów i związanych z nimi potrzeb,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-prowadzenie lub organizowanie dla nauczycieli warsztatów i konsultacji związanych z zagadnieniami diagnozowania indywidualnych potrzeb uczniów oraz form i metod pracy z dzieckiem ze specjalnymi potrzebami edukacyjnymi,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-udzielanie pomocy nauczycielom w interpretacji orzeczeń i opinii poradni psychologiczno-pedagogicznych oraz w analizie innej dokumentacji dotyczącej ucznia,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-wsparcie nauczycieli w określeniu zakresu i sposobu dostosowania wymagań edukacyjnych do indywidualnych potrzeb rozwojowych i edukacyjnych oraz możliwości psychofizycznych ucznia,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-pomoc nauczycielom prowadzącym zajęcia edukacyjne oraz specjalistom i wychowawcom realizującym działania określone w programie w doborze metod, form oraz środków dydaktycznych, a także sposobów sprawdzania wiedzy i umiejętności oraz oceniania w pracy z uczniem ze specjalnymi potrzebam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46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>
        <w:trPr/>
        <w:tc>
          <w:tcPr>
            <w:tcW w:w="2551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240" w:after="0"/>
              <w:ind w:hanging="225"/>
              <w:rPr>
                <w:rFonts w:ascii="Arial" w:hAnsi="Arial" w:eastAsia="Times New Roman" w:cs="Arial"/>
                <w:color w:val="586C81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586C81"/>
                <w:sz w:val="20"/>
                <w:szCs w:val="20"/>
                <w:lang w:eastAsia="pl-PL"/>
              </w:rPr>
              <w:t xml:space="preserve">4)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4. Udzielanie pomocy psychologiczno-pedagogicznej uczniom, rodzicom uczniów i nauczycielom</w:t>
            </w:r>
          </w:p>
          <w:p>
            <w:pPr>
              <w:pStyle w:val="Normal"/>
              <w:widowControl w:val="false"/>
              <w:spacing w:lineRule="auto" w:line="240" w:before="240" w:after="15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240" w:after="0"/>
              <w:rPr>
                <w:rFonts w:ascii="Arial" w:hAnsi="Arial" w:eastAsia="Times New Roman" w:cs="Arial"/>
                <w:color w:val="586C81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586C81"/>
                <w:sz w:val="20"/>
                <w:szCs w:val="20"/>
                <w:lang w:eastAsia="pl-PL"/>
              </w:rPr>
            </w:r>
          </w:p>
        </w:tc>
        <w:tc>
          <w:tcPr>
            <w:tcW w:w="5459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-budowanie integracji zespołowej osób zaangażowanych w proces kształcenia uczniów ze specjalnymi potrzebami edukacyjnymi, w tym z orzeczeniem o niepełnosprawności, stworzenie sieci wzajemnego wsparcia, zrozumienia i akceptacji,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-organizowanie i prowadzenie spotkań z rodzicami dotyczących omówienia wielospecjalistycznej oceny poziomu funkcjonowania ucznia z orzeczeniem o potrzebie kształcenia specjalnego, informowanie rodziców o spotkaniach zespołu w sprawie IPET-u,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-prowadzenie działań wspierających uczniów, rodziców i nauczycieli (grupy samokształceniowe, warsztaty, spotkania indywidualne i grupowe, poradnictwo, wymiana doświadczeń), 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-ustalanie podejmowanych działań edukacyjno-wychowawczych w porozumieniu z rodzicami, nauczycielami, specjalistami szkolnymi w celu ujednolicenia oddziaływań na płaszczyźnie szkoła – dom,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-wspieranie nauczycieli poszczególnych przedmiotów w określeniu wymagań edukacyjnych dla ucznia za wskazaniem jego specyficznych trudności szkolnych,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-udział w spotkaniach z rodzicami, udzielanie wskazówek i porad w zakresie pomocy psychologiczno-pedagogicznej,</w:t>
            </w:r>
          </w:p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-dodatkowy dyżur dla uczniów i rodziców w ramach godzin dostępności</w:t>
            </w:r>
          </w:p>
        </w:tc>
        <w:tc>
          <w:tcPr>
            <w:tcW w:w="1046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"/>
              <w:widowControl w:val="false"/>
              <w:spacing w:lineRule="auto" w:line="240" w:before="24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>
        <w:trPr/>
        <w:tc>
          <w:tcPr>
            <w:tcW w:w="2551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225"/>
              <w:rPr>
                <w:rFonts w:ascii="Arial" w:hAnsi="Arial" w:eastAsia="Times New Roman" w:cs="Arial"/>
                <w:color w:val="586C8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5.</w:t>
            </w:r>
            <w:r>
              <w:rPr>
                <w:rFonts w:eastAsia="Times New Roman" w:cs="Arial" w:ascii="Arial" w:hAnsi="Arial"/>
                <w:color w:val="586C8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5. Współpraca, w zależności od potrzeb, z innymi podmiotami na rzecz osób niepełnosprawnych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225"/>
              <w:rPr>
                <w:rFonts w:ascii="Arial" w:hAnsi="Arial" w:eastAsia="Times New Roman" w:cs="Arial"/>
                <w:color w:val="586C81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586C81"/>
                <w:sz w:val="20"/>
                <w:szCs w:val="20"/>
                <w:lang w:eastAsia="pl-PL"/>
              </w:rPr>
            </w:r>
          </w:p>
        </w:tc>
        <w:tc>
          <w:tcPr>
            <w:tcW w:w="5459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textAlignment w:val="baseline"/>
              <w:rPr/>
            </w:pPr>
            <w:r>
              <w:rPr/>
              <w:t>-współpraca z podmiotami i instytucjami działającymi na rzecz dziecka i rodziny, w tym z: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240" w:afterAutospacing="0" w:after="0"/>
              <w:textAlignment w:val="baseline"/>
              <w:rPr/>
            </w:pPr>
            <w:r>
              <w:rPr/>
              <w:t>poradniami psychologiczno-pedagogicznymi,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textAlignment w:val="baseline"/>
              <w:rPr/>
            </w:pPr>
            <w:r>
              <w:rPr/>
              <w:t>ośrodkami pomocy społecznej i placówkami opiekuńczo-wychowawczymi,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textAlignment w:val="baseline"/>
              <w:rPr/>
            </w:pPr>
            <w:r>
              <w:rPr/>
              <w:t>szkołami specjalnymi (w Pelplinie, Tczewie, Kwidzynie),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textAlignment w:val="baseline"/>
              <w:rPr/>
            </w:pPr>
            <w:r>
              <w:rPr/>
              <w:t>Powiatowym Centrum Pomocy Rodzinie w Tczewie,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textAlignment w:val="baseline"/>
              <w:rPr/>
            </w:pPr>
            <w:r>
              <w:rPr/>
              <w:t>placówkami doskonalenia nauczycieli,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textAlignment w:val="baseline"/>
              <w:rPr/>
            </w:pPr>
            <w:r>
              <w:rPr/>
              <w:t>sądami rodzinnymi i kuratorami sądowymi,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textAlignment w:val="baseline"/>
              <w:rPr/>
            </w:pPr>
            <w:r>
              <w:rPr/>
              <w:t>asystentami rodziny i pracownikami socjalnymi,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textAlignment w:val="baseline"/>
              <w:rPr/>
            </w:pPr>
            <w:r>
              <w:rPr/>
              <w:t>stowarzyszeniami, fundacjami oraz innymi podmiotami na rzecz pomocy dzieciom i ich rodzinom</w:t>
            </w:r>
          </w:p>
        </w:tc>
        <w:tc>
          <w:tcPr>
            <w:tcW w:w="1046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  <w:tr>
        <w:trPr/>
        <w:tc>
          <w:tcPr>
            <w:tcW w:w="2551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225"/>
              <w:rPr>
                <w:rFonts w:ascii="Arial" w:hAnsi="Arial" w:eastAsia="Times New Roman" w:cs="Arial"/>
                <w:color w:val="586C81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  <w:t>6. 6. Przedstawianie radzie pedagogicznej propozycji w zakresie doskonalenia zawodowego nauczycieli szkoły w zakresie zadań określonych w pkt 1-5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pl-PL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hanging="225"/>
              <w:rPr>
                <w:rFonts w:ascii="Arial" w:hAnsi="Arial" w:eastAsia="Times New Roman" w:cs="Arial"/>
                <w:color w:val="586C81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color w:val="586C8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59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-współpraca w placówkami doskonalenia nauczycieli w celu rekomendowania radzie pedagogicznej warsztatów i szkoleń z zakresu wsparcia uczniów niepełnosprawnych oraz ze specyficznymi trudnościami szkolnymi,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-prowadzenie szkoleń rady pedagogicznej dotyczących pracy z uczniem wymagającym pomocy psychologiczno-pedagogicznej,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-organizowanie broszur i innych materiałów poglądowych na temat pracy z uczniem ze specyficznymi trudnościami szkolnymi </w:t>
            </w:r>
          </w:p>
        </w:tc>
        <w:tc>
          <w:tcPr>
            <w:tcW w:w="1046" w:type="dxa"/>
            <w:tcBorders>
              <w:top w:val="single" w:sz="6" w:space="0" w:color="CACAD1"/>
              <w:left w:val="single" w:sz="6" w:space="0" w:color="CACAD1"/>
              <w:bottom w:val="single" w:sz="6" w:space="0" w:color="CACAD1"/>
              <w:right w:val="single" w:sz="6" w:space="0" w:color="CACAD1"/>
            </w:tcBorders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Cały rok szkolny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7F7F7F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7F7F7F"/>
          <w:sz w:val="24"/>
          <w:szCs w:val="24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hanging="225"/>
        <w:rPr>
          <w:rFonts w:ascii="Arial" w:hAnsi="Arial" w:eastAsia="Times New Roman" w:cs="Arial"/>
          <w:color w:val="586C81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586C81"/>
          <w:sz w:val="20"/>
          <w:szCs w:val="20"/>
          <w:lang w:eastAsia="pl-PL"/>
        </w:rPr>
      </w:r>
      <w:bookmarkStart w:id="0" w:name="P4384A39"/>
      <w:bookmarkStart w:id="1" w:name="P4384A39"/>
      <w:bookmarkEnd w:id="1"/>
    </w:p>
    <w:p>
      <w:pPr>
        <w:pStyle w:val="NormalWeb"/>
        <w:shd w:val="clear" w:color="auto" w:fill="FFFFFF"/>
        <w:spacing w:lineRule="atLeast" w:line="420" w:beforeAutospacing="0" w:before="0" w:afterAutospacing="0" w:after="150"/>
        <w:rPr>
          <w:rFonts w:ascii="Arial" w:hAnsi="Arial" w:cs="Arial"/>
          <w:color w:val="565656"/>
        </w:rPr>
      </w:pPr>
      <w:r>
        <w:rPr>
          <w:rFonts w:cs="Arial" w:ascii="Arial" w:hAnsi="Arial"/>
          <w:color w:val="565656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PT Serif" w:hAnsi="PT Serif"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 w:ascii="PT Serif" w:hAnsi="PT Serif"/>
          <w:color w:val="333333"/>
          <w:sz w:val="24"/>
          <w:szCs w:val="24"/>
          <w:lang w:eastAsia="pl-PL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PT Serif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3cfa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223cfa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e61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Rok%20szkolny%202022-2023/ostatnia" TargetMode="External"/><Relationship Id="rId3" Type="http://schemas.openxmlformats.org/officeDocument/2006/relationships/hyperlink" Target="../Rok%20szkolny%202022-2023/ostatnia" TargetMode="External"/><Relationship Id="rId4" Type="http://schemas.openxmlformats.org/officeDocument/2006/relationships/hyperlink" Target="../Rok%20szkolny%202022-2023/ostatni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1BF6-5F7B-4FB4-829C-2963DF96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Application>LibreOffice/7.0.3.1$Windows_X86_64 LibreOffice_project/d7547858d014d4cf69878db179d326fc3483e082</Application>
  <Pages>4</Pages>
  <Words>973</Words>
  <Characters>7572</Characters>
  <CharactersWithSpaces>8496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2022-09-11T17:41:00Z</dcterms:created>
  <dc:creator>Katarzyna Zgubieńska</dc:creator>
  <dc:description/>
  <dc:language>pl-PL</dc:language>
  <cp:lastModifiedBy/>
  <cp:lastPrinted>2023-10-02T08:40:26Z</cp:lastPrinted>
  <dcterms:modified xsi:type="dcterms:W3CDTF">2023-10-02T08:40:20Z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